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A5A31" w14:textId="77777777" w:rsidR="00267FC1" w:rsidRPr="00267FC1" w:rsidRDefault="00267FC1" w:rsidP="00267FC1">
      <w:pPr>
        <w:keepNext/>
        <w:spacing w:after="0" w:line="260" w:lineRule="exact"/>
        <w:ind w:left="720"/>
        <w:jc w:val="both"/>
        <w:outlineLvl w:val="2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x-none"/>
          <w14:ligatures w14:val="none"/>
        </w:rPr>
      </w:pPr>
      <w:r w:rsidRPr="00267FC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val="x-none" w:eastAsia="x-none"/>
          <w14:ligatures w14:val="none"/>
        </w:rPr>
        <w:t>na črno, za katere mu je bila s pravnomočno odločitvijo ali več pravnomočnimi odločitvami izrečena globa za prekršek</w:t>
      </w:r>
      <w:r w:rsidRPr="00267FC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x-none"/>
          <w14:ligatures w14:val="none"/>
        </w:rPr>
        <w:t>.</w:t>
      </w:r>
    </w:p>
    <w:p w14:paraId="6A02C285" w14:textId="77777777" w:rsidR="00267FC1" w:rsidRPr="00267FC1" w:rsidRDefault="00267FC1" w:rsidP="00267FC1">
      <w:pPr>
        <w:spacing w:after="0" w:line="240" w:lineRule="atLeast"/>
        <w:rPr>
          <w:rFonts w:ascii="Times New Roman" w:eastAsia="Times New Roman" w:hAnsi="Times New Roman" w:cs="Times New Roman"/>
          <w:kern w:val="0"/>
          <w:sz w:val="22"/>
          <w:szCs w:val="22"/>
          <w:lang w:eastAsia="x-none"/>
          <w14:ligatures w14:val="none"/>
        </w:rPr>
      </w:pPr>
    </w:p>
    <w:p w14:paraId="06ED556A" w14:textId="77777777" w:rsidR="00267FC1" w:rsidRPr="00267FC1" w:rsidRDefault="00267FC1" w:rsidP="00267FC1">
      <w:pPr>
        <w:spacing w:after="0" w:line="260" w:lineRule="exact"/>
        <w:ind w:left="709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67FC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V kolikor </w:t>
      </w:r>
      <w:r w:rsidRPr="00267FC1">
        <w:rPr>
          <w:rFonts w:ascii="Arial" w:eastAsia="Times New Roman" w:hAnsi="Arial" w:cs="Arial"/>
          <w:kern w:val="0"/>
          <w:sz w:val="20"/>
          <w:szCs w:val="20"/>
          <w:lang w:eastAsia="x-none"/>
          <w14:ligatures w14:val="none"/>
        </w:rPr>
        <w:t xml:space="preserve">se pri ponudniku ugotovi razlog za izključitev oziroma neizpolnjevanje zahteve </w:t>
      </w:r>
      <w:r w:rsidRPr="00267FC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iz zgornjega odstavka, lahko naročniku v skladu z devetim odstavkom 75. člena ZJN-3 najkasneje do roka za oddajo ponudb predloži dokazila, da je sprejel zadostne ukrepe, s katerimi lahko dokaže svojo zanesljivost kljub obstoju razlogov za izključitev.</w:t>
      </w:r>
    </w:p>
    <w:p w14:paraId="59F288F7" w14:textId="77777777" w:rsidR="00267FC1" w:rsidRPr="00267FC1" w:rsidRDefault="00267FC1" w:rsidP="00267FC1">
      <w:pPr>
        <w:spacing w:after="0" w:line="240" w:lineRule="atLeast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x-none"/>
          <w14:ligatures w14:val="none"/>
        </w:rPr>
      </w:pPr>
    </w:p>
    <w:p w14:paraId="487D542E" w14:textId="77777777" w:rsidR="00267FC1" w:rsidRPr="00267FC1" w:rsidRDefault="00267FC1" w:rsidP="00267FC1">
      <w:pPr>
        <w:keepNext/>
        <w:numPr>
          <w:ilvl w:val="2"/>
          <w:numId w:val="3"/>
        </w:numPr>
        <w:spacing w:after="0" w:line="260" w:lineRule="exact"/>
        <w:jc w:val="both"/>
        <w:outlineLvl w:val="2"/>
        <w:rPr>
          <w:rFonts w:ascii="Arial" w:eastAsia="Times New Roman" w:hAnsi="Arial" w:cs="Arial"/>
          <w:bCs/>
          <w:kern w:val="0"/>
          <w:sz w:val="20"/>
          <w:szCs w:val="20"/>
          <w:lang w:val="x-none" w:eastAsia="x-none"/>
          <w14:ligatures w14:val="none"/>
        </w:rPr>
      </w:pPr>
      <w:bookmarkStart w:id="0" w:name="_Toc87964233"/>
      <w:r w:rsidRPr="00267FC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val="x-none" w:eastAsia="x-none"/>
          <w14:ligatures w14:val="none"/>
        </w:rPr>
        <w:t>Ponudnik ni v seznamu poslovnih subjektov iz sedmega odstavka 35. člena Zakona o integriteti in preprečevanju korupcije (Uradni list RS, št. 69/11 – uradno prečiščeno besedilo</w:t>
      </w:r>
      <w:r w:rsidRPr="00267FC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x-none"/>
          <w14:ligatures w14:val="none"/>
        </w:rPr>
        <w:t xml:space="preserve">, </w:t>
      </w:r>
      <w:r w:rsidRPr="00267FC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val="x-none" w:eastAsia="x-none"/>
          <w14:ligatures w14:val="none"/>
        </w:rPr>
        <w:t>158/20</w:t>
      </w:r>
      <w:r w:rsidRPr="00267FC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x-none"/>
          <w14:ligatures w14:val="none"/>
        </w:rPr>
        <w:t xml:space="preserve">, 3/22 – </w:t>
      </w:r>
      <w:proofErr w:type="spellStart"/>
      <w:r w:rsidRPr="00267FC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x-none"/>
          <w14:ligatures w14:val="none"/>
        </w:rPr>
        <w:t>ZDeb</w:t>
      </w:r>
      <w:proofErr w:type="spellEnd"/>
      <w:r w:rsidRPr="00267FC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x-none"/>
          <w14:ligatures w14:val="none"/>
        </w:rPr>
        <w:t xml:space="preserve"> in 16/23 - </w:t>
      </w:r>
      <w:proofErr w:type="spellStart"/>
      <w:r w:rsidRPr="00267FC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x-none"/>
          <w14:ligatures w14:val="none"/>
        </w:rPr>
        <w:t>ZZPri</w:t>
      </w:r>
      <w:proofErr w:type="spellEnd"/>
      <w:r w:rsidRPr="00267FC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val="x-none" w:eastAsia="x-none"/>
          <w14:ligatures w14:val="none"/>
        </w:rPr>
        <w:t xml:space="preserve">, v nadaljevanju </w:t>
      </w:r>
      <w:proofErr w:type="spellStart"/>
      <w:r w:rsidRPr="00267FC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val="x-none" w:eastAsia="x-none"/>
          <w14:ligatures w14:val="none"/>
        </w:rPr>
        <w:t>ZIntPK</w:t>
      </w:r>
      <w:proofErr w:type="spellEnd"/>
      <w:r w:rsidRPr="00267FC1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val="x-none" w:eastAsia="x-none"/>
          <w14:ligatures w14:val="none"/>
        </w:rPr>
        <w:t>) in mu ni na podlagi tega člena prepovedano poslovanje z naročnikom</w:t>
      </w:r>
      <w:r w:rsidRPr="00267FC1">
        <w:rPr>
          <w:rFonts w:ascii="Arial" w:eastAsia="Times New Roman" w:hAnsi="Arial" w:cs="Arial"/>
          <w:bCs/>
          <w:kern w:val="0"/>
          <w:sz w:val="20"/>
          <w:szCs w:val="20"/>
          <w:lang w:val="x-none" w:eastAsia="x-none"/>
          <w14:ligatures w14:val="none"/>
        </w:rPr>
        <w:t>.</w:t>
      </w:r>
      <w:bookmarkEnd w:id="0"/>
      <w:r w:rsidRPr="00267FC1">
        <w:rPr>
          <w:rFonts w:ascii="Arial" w:eastAsia="Times New Roman" w:hAnsi="Arial" w:cs="Arial"/>
          <w:bCs/>
          <w:kern w:val="0"/>
          <w:sz w:val="20"/>
          <w:szCs w:val="20"/>
          <w:lang w:val="x-none" w:eastAsia="x-none"/>
          <w14:ligatures w14:val="none"/>
        </w:rPr>
        <w:t xml:space="preserve"> </w:t>
      </w:r>
    </w:p>
    <w:p w14:paraId="0B134A7F" w14:textId="77777777" w:rsidR="00267FC1" w:rsidRPr="00267FC1" w:rsidRDefault="00267FC1" w:rsidP="00267FC1">
      <w:pPr>
        <w:spacing w:after="0" w:line="260" w:lineRule="exact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E1D9F2F" w14:textId="77777777" w:rsidR="00267FC1" w:rsidRPr="00267FC1" w:rsidRDefault="00267FC1" w:rsidP="00267FC1">
      <w:pPr>
        <w:keepNext/>
        <w:tabs>
          <w:tab w:val="left" w:pos="426"/>
        </w:tabs>
        <w:spacing w:after="0" w:line="260" w:lineRule="exact"/>
        <w:outlineLvl w:val="1"/>
        <w:rPr>
          <w:rFonts w:ascii="Arial" w:eastAsia="Times New Roman" w:hAnsi="Arial" w:cs="Times New Roman"/>
          <w:b/>
          <w:bCs/>
          <w:iCs/>
          <w:kern w:val="0"/>
          <w:sz w:val="22"/>
          <w:szCs w:val="22"/>
          <w:lang w:eastAsia="sl-SI"/>
          <w14:ligatures w14:val="none"/>
        </w:rPr>
      </w:pPr>
      <w:bookmarkStart w:id="1" w:name="_Toc87964239"/>
      <w:r w:rsidRPr="00267FC1">
        <w:rPr>
          <w:rFonts w:ascii="Arial" w:eastAsia="Times New Roman" w:hAnsi="Arial" w:cs="Times New Roman"/>
          <w:b/>
          <w:bCs/>
          <w:iCs/>
          <w:kern w:val="0"/>
          <w:sz w:val="22"/>
          <w:szCs w:val="28"/>
          <w:lang w:eastAsia="sl-SI"/>
          <w14:ligatures w14:val="none"/>
        </w:rPr>
        <w:t>8.2</w:t>
      </w:r>
      <w:r w:rsidRPr="00267FC1">
        <w:rPr>
          <w:rFonts w:ascii="Arial" w:eastAsia="Times New Roman" w:hAnsi="Arial" w:cs="Times New Roman"/>
          <w:b/>
          <w:bCs/>
          <w:iCs/>
          <w:kern w:val="0"/>
          <w:sz w:val="22"/>
          <w:szCs w:val="28"/>
          <w:lang w:eastAsia="sl-SI"/>
          <w14:ligatures w14:val="none"/>
        </w:rPr>
        <w:tab/>
      </w:r>
      <w:r w:rsidRPr="00267FC1">
        <w:rPr>
          <w:rFonts w:ascii="Arial" w:eastAsia="Times New Roman" w:hAnsi="Arial" w:cs="Times New Roman"/>
          <w:b/>
          <w:bCs/>
          <w:iCs/>
          <w:kern w:val="0"/>
          <w:sz w:val="22"/>
          <w:szCs w:val="22"/>
          <w:lang w:eastAsia="sl-SI"/>
          <w14:ligatures w14:val="none"/>
        </w:rPr>
        <w:t>Pogoji za sodelovanje</w:t>
      </w:r>
      <w:bookmarkEnd w:id="1"/>
    </w:p>
    <w:p w14:paraId="5170BEFE" w14:textId="77777777" w:rsidR="00267FC1" w:rsidRPr="00267FC1" w:rsidRDefault="00267FC1" w:rsidP="00267FC1">
      <w:pPr>
        <w:spacing w:after="0" w:line="260" w:lineRule="exact"/>
        <w:jc w:val="both"/>
        <w:rPr>
          <w:rFonts w:ascii="Arial" w:eastAsia="Times New Roman" w:hAnsi="Arial" w:cs="Arial"/>
          <w:color w:val="FF0000"/>
          <w:kern w:val="0"/>
          <w:sz w:val="20"/>
          <w:szCs w:val="20"/>
          <w:lang w:eastAsia="sl-SI"/>
          <w14:ligatures w14:val="none"/>
        </w:rPr>
      </w:pPr>
    </w:p>
    <w:p w14:paraId="6D5BE5EB" w14:textId="77777777" w:rsidR="00267FC1" w:rsidRPr="00267FC1" w:rsidRDefault="00267FC1" w:rsidP="00267FC1">
      <w:pPr>
        <w:spacing w:after="0" w:line="26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67FC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Ponudnik mora izpolnjevati vse v tej točki navedene pogoje. Kot dokazilo o izpolnjevanju zahtev iz te točke mora ponudnik v ponudbi predložiti obrazec ESPD ter druga dokazila (dokumente ali izjave ponudnika), če so navedena pod posamezno zahtevo.</w:t>
      </w:r>
    </w:p>
    <w:p w14:paraId="79906BCB" w14:textId="77777777" w:rsidR="00267FC1" w:rsidRPr="00267FC1" w:rsidRDefault="00267FC1" w:rsidP="00267FC1">
      <w:pPr>
        <w:spacing w:after="0" w:line="26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34843BAA" w14:textId="77777777" w:rsidR="00267FC1" w:rsidRPr="00267FC1" w:rsidRDefault="00267FC1" w:rsidP="00267FC1">
      <w:pPr>
        <w:keepNext/>
        <w:spacing w:after="0" w:line="260" w:lineRule="exact"/>
        <w:ind w:left="709" w:hanging="709"/>
        <w:outlineLvl w:val="2"/>
        <w:rPr>
          <w:rFonts w:ascii="Arial" w:eastAsia="Times New Roman" w:hAnsi="Arial" w:cs="Times New Roman"/>
          <w:b/>
          <w:bCs/>
          <w:kern w:val="0"/>
          <w:sz w:val="20"/>
          <w:szCs w:val="26"/>
          <w:shd w:val="clear" w:color="auto" w:fill="FFFFFF"/>
          <w:lang w:val="x-none" w:eastAsia="x-none"/>
          <w14:ligatures w14:val="none"/>
        </w:rPr>
      </w:pPr>
      <w:bookmarkStart w:id="2" w:name="_Toc87964240"/>
      <w:r w:rsidRPr="00267FC1">
        <w:rPr>
          <w:rFonts w:ascii="Arial" w:eastAsia="Times New Roman" w:hAnsi="Arial" w:cs="Times New Roman"/>
          <w:b/>
          <w:bCs/>
          <w:kern w:val="0"/>
          <w:sz w:val="20"/>
          <w:szCs w:val="26"/>
          <w:shd w:val="clear" w:color="auto" w:fill="FFFFFF"/>
          <w:lang w:eastAsia="x-none"/>
          <w14:ligatures w14:val="none"/>
        </w:rPr>
        <w:t>8.2.1</w:t>
      </w:r>
      <w:r w:rsidRPr="00267FC1">
        <w:rPr>
          <w:rFonts w:ascii="Arial" w:eastAsia="Times New Roman" w:hAnsi="Arial" w:cs="Times New Roman"/>
          <w:b/>
          <w:bCs/>
          <w:kern w:val="0"/>
          <w:sz w:val="20"/>
          <w:szCs w:val="26"/>
          <w:shd w:val="clear" w:color="auto" w:fill="FFFFFF"/>
          <w:lang w:eastAsia="x-none"/>
          <w14:ligatures w14:val="none"/>
        </w:rPr>
        <w:tab/>
      </w:r>
      <w:r w:rsidRPr="00267FC1">
        <w:rPr>
          <w:rFonts w:ascii="Arial" w:eastAsia="Times New Roman" w:hAnsi="Arial" w:cs="Times New Roman"/>
          <w:b/>
          <w:bCs/>
          <w:kern w:val="0"/>
          <w:sz w:val="20"/>
          <w:szCs w:val="26"/>
          <w:shd w:val="clear" w:color="auto" w:fill="FFFFFF"/>
          <w:lang w:val="x-none" w:eastAsia="x-none"/>
          <w14:ligatures w14:val="none"/>
        </w:rPr>
        <w:t>Ustreznost za opravljanje poklicne dejavnosti:</w:t>
      </w:r>
      <w:bookmarkEnd w:id="2"/>
    </w:p>
    <w:p w14:paraId="4FF1B868" w14:textId="77777777" w:rsidR="00267FC1" w:rsidRPr="00267FC1" w:rsidRDefault="00267FC1" w:rsidP="00267FC1">
      <w:pPr>
        <w:spacing w:after="0" w:line="260" w:lineRule="exact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73C4AD9" w14:textId="77777777" w:rsidR="00267FC1" w:rsidRPr="00267FC1" w:rsidRDefault="00267FC1" w:rsidP="00267FC1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67FC1">
        <w:rPr>
          <w:rFonts w:ascii="Arial" w:eastAsia="Times New Roman" w:hAnsi="Arial" w:cs="Arial"/>
          <w:kern w:val="0"/>
          <w:sz w:val="20"/>
          <w:szCs w:val="20"/>
          <w14:ligatures w14:val="none"/>
        </w:rPr>
        <w:t>Ponudnik je vpisan v enega od poklicnih ali poslovnih registrov, ki se vodijo v državi članici, v kateri ima ponudnik sedež. (Seznam poklicnih ali poslovnih registrov v državah članicah Evropske unije določa Priloga XI Direktive 2014/24/EU).</w:t>
      </w:r>
    </w:p>
    <w:p w14:paraId="2F100AE0" w14:textId="77777777" w:rsidR="00267FC1" w:rsidRPr="00267FC1" w:rsidRDefault="00267FC1" w:rsidP="00267FC1">
      <w:pPr>
        <w:spacing w:after="0" w:line="260" w:lineRule="exac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57DF504" w14:textId="77777777" w:rsidR="00267FC1" w:rsidRPr="00267FC1" w:rsidRDefault="00267FC1" w:rsidP="00267FC1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267FC1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Ponudnik ima v statutu ali družbeni pogodbi vpisano/-e dejavnost/-i, ki jo/jih bo izvajal v okviru predmeta javnega naročila.</w:t>
      </w:r>
    </w:p>
    <w:p w14:paraId="1C2D526D" w14:textId="77777777" w:rsidR="00267FC1" w:rsidRPr="00267FC1" w:rsidRDefault="00267FC1" w:rsidP="00267FC1">
      <w:pPr>
        <w:spacing w:after="0" w:line="260" w:lineRule="exact"/>
        <w:ind w:left="72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</w:p>
    <w:p w14:paraId="11BFED60" w14:textId="77777777" w:rsidR="00267FC1" w:rsidRPr="00267FC1" w:rsidRDefault="00267FC1" w:rsidP="00267FC1">
      <w:pPr>
        <w:spacing w:after="0" w:line="260" w:lineRule="exact"/>
        <w:ind w:left="72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</w:pPr>
      <w:r w:rsidRPr="00267FC1"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  <w:t>DOKAZILO:</w:t>
      </w:r>
    </w:p>
    <w:p w14:paraId="0B02442F" w14:textId="77777777" w:rsidR="00267FC1" w:rsidRPr="00267FC1" w:rsidRDefault="00267FC1" w:rsidP="00267FC1">
      <w:pPr>
        <w:spacing w:after="0" w:line="260" w:lineRule="exact"/>
        <w:ind w:left="72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</w:pPr>
      <w:r w:rsidRPr="00267FC1"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  <w:t xml:space="preserve">Izjava ponudnika, da ima v statutu ali družbeni pogodbi vpisano/-e dejavnost/-i, ki jo/jih bo izvajal v okviru predmeta javnega naročila, ki jo ponudnik poda v obrazcu iz Priloge št. 1 (Izjava o predložitvi ponudbe). </w:t>
      </w:r>
    </w:p>
    <w:p w14:paraId="70FE7D69" w14:textId="77777777" w:rsidR="00267FC1" w:rsidRPr="00267FC1" w:rsidRDefault="00267FC1" w:rsidP="00267FC1">
      <w:pPr>
        <w:spacing w:after="0" w:line="260" w:lineRule="exact"/>
        <w:ind w:left="720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67FC1"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  <w:t xml:space="preserve">Naročnik si pridržuje pravico naknadno od ponudnika </w:t>
      </w:r>
      <w:r w:rsidRPr="00267FC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zahtevati predložitev statuta ali družbene pogodbe ali drugega dokazila, ki izkazuje zgoraj navedeno. </w:t>
      </w:r>
    </w:p>
    <w:p w14:paraId="6E1E2A24" w14:textId="77777777" w:rsidR="00267FC1" w:rsidRPr="00267FC1" w:rsidRDefault="00267FC1" w:rsidP="00267FC1">
      <w:pPr>
        <w:spacing w:after="0" w:line="260" w:lineRule="exact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64390CE" w14:textId="77777777" w:rsidR="00267FC1" w:rsidRPr="00267FC1" w:rsidRDefault="00267FC1" w:rsidP="00267FC1">
      <w:pPr>
        <w:keepNext/>
        <w:spacing w:after="0" w:line="260" w:lineRule="exact"/>
        <w:ind w:left="709" w:hanging="709"/>
        <w:outlineLvl w:val="2"/>
        <w:rPr>
          <w:rFonts w:ascii="Arial" w:eastAsia="Times New Roman" w:hAnsi="Arial" w:cs="Times New Roman"/>
          <w:b/>
          <w:bCs/>
          <w:kern w:val="0"/>
          <w:sz w:val="20"/>
          <w:szCs w:val="26"/>
          <w:shd w:val="clear" w:color="auto" w:fill="FFFFFF"/>
          <w:lang w:val="x-none" w:eastAsia="x-none"/>
          <w14:ligatures w14:val="none"/>
        </w:rPr>
      </w:pPr>
      <w:r w:rsidRPr="00267FC1">
        <w:rPr>
          <w:rFonts w:ascii="Arial" w:eastAsia="Times New Roman" w:hAnsi="Arial" w:cs="Times New Roman"/>
          <w:b/>
          <w:bCs/>
          <w:kern w:val="0"/>
          <w:sz w:val="20"/>
          <w:szCs w:val="26"/>
          <w:shd w:val="clear" w:color="auto" w:fill="FFFFFF"/>
          <w:lang w:eastAsia="x-none"/>
          <w14:ligatures w14:val="none"/>
        </w:rPr>
        <w:t>8.2.2</w:t>
      </w:r>
      <w:r w:rsidRPr="00267FC1">
        <w:rPr>
          <w:rFonts w:ascii="Arial" w:eastAsia="Times New Roman" w:hAnsi="Arial" w:cs="Times New Roman"/>
          <w:b/>
          <w:bCs/>
          <w:kern w:val="0"/>
          <w:sz w:val="20"/>
          <w:szCs w:val="26"/>
          <w:shd w:val="clear" w:color="auto" w:fill="FFFFFF"/>
          <w:lang w:eastAsia="x-none"/>
          <w14:ligatures w14:val="none"/>
        </w:rPr>
        <w:tab/>
      </w:r>
      <w:r w:rsidRPr="00267FC1">
        <w:rPr>
          <w:rFonts w:ascii="Arial" w:eastAsia="Times New Roman" w:hAnsi="Arial" w:cs="Times New Roman"/>
          <w:b/>
          <w:bCs/>
          <w:kern w:val="0"/>
          <w:sz w:val="20"/>
          <w:szCs w:val="26"/>
          <w:shd w:val="clear" w:color="auto" w:fill="FFFFFF"/>
          <w:lang w:val="x-none" w:eastAsia="x-none"/>
          <w14:ligatures w14:val="none"/>
        </w:rPr>
        <w:t>Tehnična in strokovna sposobnost:</w:t>
      </w:r>
    </w:p>
    <w:p w14:paraId="3916EDB4" w14:textId="77777777" w:rsidR="00267FC1" w:rsidRPr="00267FC1" w:rsidRDefault="00267FC1" w:rsidP="00267FC1">
      <w:pPr>
        <w:keepNext/>
        <w:numPr>
          <w:ilvl w:val="3"/>
          <w:numId w:val="2"/>
        </w:numPr>
        <w:spacing w:before="240" w:after="60" w:line="240" w:lineRule="atLeast"/>
        <w:ind w:left="709" w:hanging="283"/>
        <w:jc w:val="both"/>
        <w:outlineLvl w:val="3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 w:rsidRPr="00267FC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REFERENCE</w:t>
      </w:r>
    </w:p>
    <w:p w14:paraId="3FA9D514" w14:textId="2EB7685A" w:rsidR="00267FC1" w:rsidRPr="00267FC1" w:rsidRDefault="00267FC1" w:rsidP="00267FC1">
      <w:pPr>
        <w:keepNext/>
        <w:spacing w:after="0" w:line="260" w:lineRule="exact"/>
        <w:ind w:left="709"/>
        <w:jc w:val="both"/>
        <w:outlineLvl w:val="3"/>
        <w:rPr>
          <w:rFonts w:ascii="Arial" w:eastAsia="Times New Roman" w:hAnsi="Arial" w:cs="Arial"/>
          <w:bCs/>
          <w:color w:val="0070C0"/>
          <w:kern w:val="0"/>
          <w:sz w:val="20"/>
          <w:szCs w:val="20"/>
          <w:lang w:eastAsia="sl-SI"/>
          <w14:ligatures w14:val="none"/>
        </w:rPr>
      </w:pPr>
      <w:r w:rsidRPr="00267FC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Ponudnik mora izkazati referenco/-e, da je v zadnjih štirih letih pred objavo predmetnega javnega naročila dobavljal blago v skupni vrednosti najmanj  550.000,00 EUR brez DDV, in sicer s področja dobave vseh skupin, ki so predmet javnega naročila, pri čemer vrednost posameznih dobavljenih skupin ni določena. Navedeni pogoj lahko ponudnik izkaže z eno ali kumulativno več referencami, vendar največ s 5 referencami</w:t>
      </w:r>
      <w:r w:rsidR="00272FEC" w:rsidRPr="00272FEC">
        <w:rPr>
          <w:rFonts w:ascii="Arial" w:eastAsia="Times New Roman" w:hAnsi="Arial" w:cs="Arial"/>
          <w:bCs/>
          <w:color w:val="0070C0"/>
          <w:kern w:val="0"/>
          <w:sz w:val="20"/>
          <w:szCs w:val="20"/>
          <w:lang w:eastAsia="sl-SI"/>
          <w14:ligatures w14:val="none"/>
        </w:rPr>
        <w:t>, pri čemer lahko posamezna referenca zajema kumulativno realizacijo več pogodb pri istem naročniku.</w:t>
      </w:r>
    </w:p>
    <w:p w14:paraId="71602D10" w14:textId="77777777" w:rsidR="00267FC1" w:rsidRPr="00267FC1" w:rsidRDefault="00267FC1" w:rsidP="00267FC1">
      <w:pPr>
        <w:spacing w:after="0" w:line="260" w:lineRule="exact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1ADC5FC" w14:textId="77777777" w:rsidR="00267FC1" w:rsidRPr="00267FC1" w:rsidRDefault="00267FC1" w:rsidP="00267FC1">
      <w:pPr>
        <w:tabs>
          <w:tab w:val="left" w:pos="993"/>
        </w:tabs>
        <w:spacing w:after="0" w:line="260" w:lineRule="exact"/>
        <w:ind w:left="851" w:hanging="142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67FC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DOKAZILA:</w:t>
      </w:r>
    </w:p>
    <w:p w14:paraId="52912219" w14:textId="77777777" w:rsidR="00267FC1" w:rsidRPr="00267FC1" w:rsidRDefault="00267FC1" w:rsidP="00267FC1">
      <w:pPr>
        <w:spacing w:after="0" w:line="260" w:lineRule="exact"/>
        <w:ind w:left="851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67FC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- Seznam referenčnih naročil – Priloga št. 5, </w:t>
      </w:r>
    </w:p>
    <w:p w14:paraId="24D5F2D9" w14:textId="77777777" w:rsidR="00267FC1" w:rsidRPr="00267FC1" w:rsidRDefault="00267FC1" w:rsidP="00267FC1">
      <w:pPr>
        <w:spacing w:after="0" w:line="260" w:lineRule="exact"/>
        <w:ind w:left="851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267FC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- Referenčna izjava naročnika ali drugo potrdilo, ki bo izkazovalo zgoraj navedene reference. </w:t>
      </w:r>
    </w:p>
    <w:p w14:paraId="3ED23989" w14:textId="77777777" w:rsidR="00267FC1" w:rsidRPr="00267FC1" w:rsidRDefault="00267FC1" w:rsidP="00267FC1">
      <w:pPr>
        <w:spacing w:after="0" w:line="240" w:lineRule="atLeast"/>
        <w:rPr>
          <w:rFonts w:ascii="Times New Roman" w:eastAsia="Times New Roman" w:hAnsi="Times New Roman" w:cs="Arial"/>
          <w:color w:val="000000"/>
          <w:kern w:val="0"/>
          <w:sz w:val="22"/>
          <w:szCs w:val="20"/>
          <w:lang w:eastAsia="sl-SI"/>
          <w14:ligatures w14:val="none"/>
        </w:rPr>
      </w:pPr>
    </w:p>
    <w:p w14:paraId="21F61A48" w14:textId="77777777" w:rsidR="00267FC1" w:rsidRPr="00267FC1" w:rsidRDefault="00267FC1" w:rsidP="00267FC1">
      <w:pPr>
        <w:spacing w:after="0" w:line="260" w:lineRule="exact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</w:pPr>
      <w:r w:rsidRPr="00267FC1">
        <w:rPr>
          <w:rFonts w:ascii="Arial" w:eastAsia="Times New Roman" w:hAnsi="Arial" w:cs="Arial"/>
          <w:color w:val="000000"/>
          <w:kern w:val="0"/>
          <w:sz w:val="20"/>
          <w:szCs w:val="20"/>
          <w:lang w:eastAsia="sl-SI"/>
          <w14:ligatures w14:val="none"/>
        </w:rPr>
        <w:t>Opombe:</w:t>
      </w:r>
    </w:p>
    <w:p w14:paraId="795B0A01" w14:textId="77777777" w:rsidR="00267FC1" w:rsidRPr="00267FC1" w:rsidRDefault="00267FC1" w:rsidP="00267FC1">
      <w:pPr>
        <w:numPr>
          <w:ilvl w:val="0"/>
          <w:numId w:val="4"/>
        </w:numPr>
        <w:spacing w:after="0" w:line="260" w:lineRule="exact"/>
        <w:contextualSpacing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67FC1">
        <w:rPr>
          <w:rFonts w:ascii="Arial" w:eastAsia="Times New Roman" w:hAnsi="Arial" w:cs="Arial"/>
          <w:kern w:val="0"/>
          <w:sz w:val="20"/>
          <w:szCs w:val="20"/>
          <w14:ligatures w14:val="none"/>
        </w:rPr>
        <w:t>Zaželeno je, da ponudnik navedena dokazila iz točke 8.2.2 predloži že v ponudbi. Če ponudnik navedenih dokazil v ponudbi ne bo predložil, jih bo moral predložiti na podlagi naročnikovega poziva.</w:t>
      </w:r>
    </w:p>
    <w:p w14:paraId="13EDD3DF" w14:textId="77777777" w:rsidR="00AA0213" w:rsidRDefault="00AA0213"/>
    <w:sectPr w:rsidR="00AA021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AAC9D" w14:textId="77777777" w:rsidR="00267FC1" w:rsidRDefault="00267FC1" w:rsidP="00267FC1">
      <w:pPr>
        <w:spacing w:after="0" w:line="240" w:lineRule="auto"/>
      </w:pPr>
      <w:r>
        <w:separator/>
      </w:r>
    </w:p>
  </w:endnote>
  <w:endnote w:type="continuationSeparator" w:id="0">
    <w:p w14:paraId="4D863FEC" w14:textId="77777777" w:rsidR="00267FC1" w:rsidRDefault="00267FC1" w:rsidP="0026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3B05E" w14:textId="26E5DF9F" w:rsidR="00267FC1" w:rsidRDefault="00267FC1" w:rsidP="00267FC1">
    <w:pPr>
      <w:pStyle w:val="Noga"/>
      <w:jc w:val="center"/>
    </w:pPr>
    <w: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690C4" w14:textId="77777777" w:rsidR="00267FC1" w:rsidRDefault="00267FC1" w:rsidP="00267FC1">
      <w:pPr>
        <w:spacing w:after="0" w:line="240" w:lineRule="auto"/>
      </w:pPr>
      <w:r>
        <w:separator/>
      </w:r>
    </w:p>
  </w:footnote>
  <w:footnote w:type="continuationSeparator" w:id="0">
    <w:p w14:paraId="2C0C6547" w14:textId="77777777" w:rsidR="00267FC1" w:rsidRDefault="00267FC1" w:rsidP="00267F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B1EBE"/>
    <w:multiLevelType w:val="multilevel"/>
    <w:tmpl w:val="4718BD16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sz w:val="20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1" w15:restartNumberingAfterBreak="0">
    <w:nsid w:val="25B254FF"/>
    <w:multiLevelType w:val="multilevel"/>
    <w:tmpl w:val="A6D84E7A"/>
    <w:lvl w:ilvl="0">
      <w:start w:val="1"/>
      <w:numFmt w:val="decimal"/>
      <w:lvlText w:val="%1"/>
      <w:lvlJc w:val="left"/>
      <w:pPr>
        <w:ind w:left="716" w:hanging="432"/>
      </w:pPr>
      <w:rPr>
        <w:strike w:val="0"/>
        <w:dstrike w:val="0"/>
      </w:rPr>
    </w:lvl>
    <w:lvl w:ilvl="1">
      <w:start w:val="1"/>
      <w:numFmt w:val="decimal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1288" w:hanging="720"/>
      </w:pPr>
      <w:rPr>
        <w:strike w:val="0"/>
        <w:dstrike w:val="0"/>
      </w:rPr>
    </w:lvl>
    <w:lvl w:ilvl="3">
      <w:start w:val="1"/>
      <w:numFmt w:val="decimal"/>
      <w:lvlText w:val="%4."/>
      <w:lvlJc w:val="left"/>
      <w:pPr>
        <w:ind w:left="2991" w:hanging="864"/>
      </w:pPr>
      <w:rPr>
        <w:rFonts w:ascii="Arial" w:eastAsia="Times New Roman" w:hAnsi="Arial" w:cs="Times New Roman"/>
        <w:i w:val="0"/>
        <w:strike w:val="0"/>
        <w:dstrike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1462A0F"/>
    <w:multiLevelType w:val="hybridMultilevel"/>
    <w:tmpl w:val="9A4CEEF6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E61DEC"/>
    <w:multiLevelType w:val="hybridMultilevel"/>
    <w:tmpl w:val="C6181D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895776">
    <w:abstractNumId w:val="3"/>
  </w:num>
  <w:num w:numId="2" w16cid:durableId="5866160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3" w16cid:durableId="8070697">
    <w:abstractNumId w:val="0"/>
  </w:num>
  <w:num w:numId="4" w16cid:durableId="9418838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FC1"/>
    <w:rsid w:val="00267FC1"/>
    <w:rsid w:val="00272FEC"/>
    <w:rsid w:val="00AA0213"/>
    <w:rsid w:val="00B24BA9"/>
    <w:rsid w:val="00DD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0BFC5"/>
  <w15:chartTrackingRefBased/>
  <w15:docId w15:val="{5C2CE698-9D44-4C58-8F22-E0E24DA5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67F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67F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67F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7F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67F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67F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67F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67F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67F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67F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67F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67F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7FC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67FC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67FC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67FC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67FC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67FC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67F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67F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67F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67F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67F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67FC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67FC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67FC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7F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7FC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67FC1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267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67FC1"/>
  </w:style>
  <w:style w:type="paragraph" w:styleId="Noga">
    <w:name w:val="footer"/>
    <w:basedOn w:val="Navaden"/>
    <w:link w:val="NogaZnak"/>
    <w:uiPriority w:val="99"/>
    <w:unhideWhenUsed/>
    <w:rsid w:val="00267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67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414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Kopčič</dc:creator>
  <cp:keywords/>
  <dc:description/>
  <cp:lastModifiedBy>Darja Kopčič</cp:lastModifiedBy>
  <cp:revision>2</cp:revision>
  <dcterms:created xsi:type="dcterms:W3CDTF">2026-04-10T11:18:00Z</dcterms:created>
  <dcterms:modified xsi:type="dcterms:W3CDTF">2026-04-10T11:24:00Z</dcterms:modified>
</cp:coreProperties>
</file>